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3DFE" w14:textId="77777777" w:rsidR="009F5344" w:rsidRPr="009F5344" w:rsidRDefault="009F5344" w:rsidP="009F534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F5344">
        <w:rPr>
          <w:rFonts w:ascii="Aptos" w:eastAsia="Times New Roman" w:hAnsi="Aptos" w:cs="Times New Roman"/>
          <w:b/>
          <w:bCs/>
          <w:color w:val="000000"/>
          <w:kern w:val="0"/>
          <w:u w:val="single"/>
          <w:lang w:eastAsia="en-GB"/>
          <w14:ligatures w14:val="none"/>
        </w:rPr>
        <w:t>Gold Reader Pass Instructions:</w:t>
      </w:r>
    </w:p>
    <w:p w14:paraId="794D0CF7" w14:textId="77777777" w:rsidR="009F5344" w:rsidRPr="009F5344" w:rsidRDefault="009F5344" w:rsidP="009F534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Students who are doing additional reading on top of their compulsory homework will be rewarded with gold stars. Once they reach 5 gold stars, students will be awarded with a </w:t>
      </w:r>
      <w:proofErr w:type="gram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Gold</w:t>
      </w:r>
      <w:proofErr w:type="gram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pass which lasts for 5 weeks.  </w:t>
      </w:r>
    </w:p>
    <w:p w14:paraId="1BF75BD0" w14:textId="77777777" w:rsidR="009F5344" w:rsidRPr="009F5344" w:rsidRDefault="009F5344" w:rsidP="009F534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Gold reader then allows students to read any physical book of their choice and still earn </w:t>
      </w:r>
      <w:proofErr w:type="spell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Sparx</w:t>
      </w:r>
      <w:proofErr w:type="spell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Points. To do this they should choose a book and add it to their </w:t>
      </w:r>
      <w:proofErr w:type="gram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Gold</w:t>
      </w:r>
      <w:proofErr w:type="gram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library by following the steps below: </w:t>
      </w:r>
    </w:p>
    <w:p w14:paraId="7B8A0C9B" w14:textId="77777777" w:rsidR="009F5344" w:rsidRPr="009F5344" w:rsidRDefault="009F5344" w:rsidP="009F5344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Click on Add Book </w:t>
      </w:r>
    </w:p>
    <w:p w14:paraId="7A129289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Click on Scan the </w:t>
      </w:r>
      <w:proofErr w:type="gram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barcode</w:t>
      </w:r>
      <w:proofErr w:type="gram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358C9844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Take a photo of the barcode of the book- this will then autofill the ISBN number. </w:t>
      </w:r>
    </w:p>
    <w:p w14:paraId="6DBA4457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They will then be asked: What page does the story begin on? What page does the story end on? </w:t>
      </w:r>
    </w:p>
    <w:p w14:paraId="1DDC9D11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When these have been completed, click submit. </w:t>
      </w:r>
    </w:p>
    <w:p w14:paraId="3382588A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You will then be able to see their </w:t>
      </w:r>
      <w:proofErr w:type="gram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book</w:t>
      </w:r>
      <w:proofErr w:type="gram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2A8B64ED" w14:textId="77777777" w:rsidR="009F5344" w:rsidRPr="009F5344" w:rsidRDefault="009F5344" w:rsidP="009F5344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Click continue reading to read. </w:t>
      </w:r>
    </w:p>
    <w:p w14:paraId="40AB93D1" w14:textId="77777777" w:rsidR="009F5344" w:rsidRPr="009F5344" w:rsidRDefault="009F5344" w:rsidP="009F534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</w:r>
    </w:p>
    <w:p w14:paraId="115289DA" w14:textId="77777777" w:rsidR="009F5344" w:rsidRPr="009F5344" w:rsidRDefault="009F5344" w:rsidP="009F534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Students will then be able to complete their weekly reading homework on Gold Reader and earn </w:t>
      </w:r>
      <w:proofErr w:type="spell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Sparx</w:t>
      </w:r>
      <w:proofErr w:type="spell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Points. When a student is ready to complete their reading homework should click continue reading and then: </w:t>
      </w:r>
    </w:p>
    <w:p w14:paraId="267F2A44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They will be asked: what page they are starting on and the last three words on that page.  </w:t>
      </w:r>
    </w:p>
    <w:p w14:paraId="778543C6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Click start reading and a timer will begin. </w:t>
      </w:r>
    </w:p>
    <w:p w14:paraId="4E85F14C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When they have finished </w:t>
      </w:r>
      <w:proofErr w:type="gram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reading</w:t>
      </w:r>
      <w:proofErr w:type="gram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they will click I have read for 15-20 minutes.  </w:t>
      </w:r>
    </w:p>
    <w:p w14:paraId="0386DFE2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They will be asked: what page they are on now, the last three words on this page, how many minutes they read for </w:t>
      </w:r>
    </w:p>
    <w:p w14:paraId="68478A76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b/>
          <w:bCs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Make sure they do not tick the </w:t>
      </w:r>
      <w:r w:rsidRPr="009F5344">
        <w:rPr>
          <w:rFonts w:ascii="Calibri" w:eastAsia="Times New Roman" w:hAnsi="Calibri" w:cs="Calibri"/>
          <w:b/>
          <w:bCs/>
          <w:i/>
          <w:iCs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I have finished this book </w:t>
      </w:r>
      <w:r w:rsidRPr="009F5344">
        <w:rPr>
          <w:rFonts w:ascii="Calibri" w:eastAsia="Times New Roman" w:hAnsi="Calibri" w:cs="Calibri"/>
          <w:b/>
          <w:bCs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until they have completed the entire book. Students should click </w:t>
      </w:r>
      <w:r w:rsidRPr="009F5344">
        <w:rPr>
          <w:rFonts w:ascii="Calibri" w:eastAsia="Times New Roman" w:hAnsi="Calibri" w:cs="Calibri"/>
          <w:b/>
          <w:bCs/>
          <w:i/>
          <w:iCs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Add this to my reading log </w:t>
      </w:r>
      <w:r w:rsidRPr="009F5344">
        <w:rPr>
          <w:rFonts w:ascii="Calibri" w:eastAsia="Times New Roman" w:hAnsi="Calibri" w:cs="Calibri"/>
          <w:b/>
          <w:bCs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without ticking this to record the reading done.</w:t>
      </w: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B97B4E6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Students will then write a question for themselves and be informed how many </w:t>
      </w:r>
      <w:proofErr w:type="spell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Sparx</w:t>
      </w:r>
      <w:proofErr w:type="spell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Points they have earned. There might be a delay in their </w:t>
      </w:r>
      <w:proofErr w:type="spell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Sparx</w:t>
      </w:r>
      <w:proofErr w:type="spell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Points being added to their account, as their reading logs are carefully checked. They will only receive </w:t>
      </w:r>
      <w:proofErr w:type="spellStart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Sparx</w:t>
      </w:r>
      <w:proofErr w:type="spellEnd"/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Reader Points if they are reading carefully. </w:t>
      </w:r>
    </w:p>
    <w:p w14:paraId="2603A1D7" w14:textId="77777777" w:rsidR="009F5344" w:rsidRPr="009F5344" w:rsidRDefault="009F5344" w:rsidP="009F5344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F5344">
        <w:rPr>
          <w:rFonts w:ascii="Calibri" w:eastAsia="Times New Roman" w:hAnsi="Calibri" w:cs="Calibri"/>
          <w:color w:val="1A1A1B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If Gold reader is not being used properly, the student will receive a warning. If they receive multiple warnings, the student will go back to reading e-books. </w:t>
      </w:r>
    </w:p>
    <w:p w14:paraId="6D99DF24" w14:textId="77777777" w:rsidR="009F5344" w:rsidRDefault="009F5344"/>
    <w:sectPr w:rsidR="009F5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F46"/>
    <w:multiLevelType w:val="multilevel"/>
    <w:tmpl w:val="002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C8610E"/>
    <w:multiLevelType w:val="multilevel"/>
    <w:tmpl w:val="238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868C2"/>
    <w:multiLevelType w:val="multilevel"/>
    <w:tmpl w:val="346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6681742">
    <w:abstractNumId w:val="2"/>
  </w:num>
  <w:num w:numId="2" w16cid:durableId="673723723">
    <w:abstractNumId w:val="1"/>
  </w:num>
  <w:num w:numId="3" w16cid:durableId="159108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44"/>
    <w:rsid w:val="009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366E"/>
  <w15:chartTrackingRefBased/>
  <w15:docId w15:val="{7036B4D2-CF89-4EE2-AFE4-87A4D1F1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C17E3DE8E6547BFE9F9629317CD1E" ma:contentTypeVersion="14" ma:contentTypeDescription="Create a new document." ma:contentTypeScope="" ma:versionID="a11700953f239c42133cef69e4edb9b0">
  <xsd:schema xmlns:xsd="http://www.w3.org/2001/XMLSchema" xmlns:xs="http://www.w3.org/2001/XMLSchema" xmlns:p="http://schemas.microsoft.com/office/2006/metadata/properties" xmlns:ns3="d23600bd-e254-4fdc-b3d9-5d01c98b1a38" xmlns:ns4="1ae08937-d611-4b9a-a869-ed5b44111c7a" targetNamespace="http://schemas.microsoft.com/office/2006/metadata/properties" ma:root="true" ma:fieldsID="1585688526f297833e98d7dc7df6656b" ns3:_="" ns4:_="">
    <xsd:import namespace="d23600bd-e254-4fdc-b3d9-5d01c98b1a38"/>
    <xsd:import namespace="1ae08937-d611-4b9a-a869-ed5b44111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600bd-e254-4fdc-b3d9-5d01c98b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8937-d611-4b9a-a869-ed5b44111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600bd-e254-4fdc-b3d9-5d01c98b1a38" xsi:nil="true"/>
  </documentManagement>
</p:properties>
</file>

<file path=customXml/itemProps1.xml><?xml version="1.0" encoding="utf-8"?>
<ds:datastoreItem xmlns:ds="http://schemas.openxmlformats.org/officeDocument/2006/customXml" ds:itemID="{8BD00495-60C6-41E0-8AAD-1BD49B307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600bd-e254-4fdc-b3d9-5d01c98b1a38"/>
    <ds:schemaRef ds:uri="1ae08937-d611-4b9a-a869-ed5b44111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8EC9A-B4B5-4CFE-B67B-EA7EECA42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C6B6D-744C-44C6-BAFF-2805668B15E4}">
  <ds:schemaRefs>
    <ds:schemaRef ds:uri="http://schemas.microsoft.com/office/infopath/2007/PartnerControls"/>
    <ds:schemaRef ds:uri="http://purl.org/dc/elements/1.1/"/>
    <ds:schemaRef ds:uri="d23600bd-e254-4fdc-b3d9-5d01c98b1a3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1ae08937-d611-4b9a-a869-ed5b44111c7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King's Norton Boys' School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John</dc:creator>
  <cp:keywords/>
  <dc:description/>
  <cp:lastModifiedBy>M John</cp:lastModifiedBy>
  <cp:revision>1</cp:revision>
  <dcterms:created xsi:type="dcterms:W3CDTF">2024-03-20T07:51:00Z</dcterms:created>
  <dcterms:modified xsi:type="dcterms:W3CDTF">2024-03-20T07:51:00Z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0x0101006B4C17E3DE8E6547BFE9F9629317CD1E</vt:lpwstr>
  </property>
</Properties>
</file>